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2" w:rsidRPr="004C3107" w:rsidRDefault="004C3107">
      <w:pPr>
        <w:rPr>
          <w:sz w:val="36"/>
          <w:szCs w:val="36"/>
        </w:rPr>
      </w:pPr>
      <w:r w:rsidRPr="004C3107">
        <w:rPr>
          <w:sz w:val="36"/>
          <w:szCs w:val="36"/>
        </w:rPr>
        <w:t>Урок № 3 </w:t>
      </w:r>
      <w:r w:rsidRPr="004C3107">
        <w:rPr>
          <w:sz w:val="36"/>
          <w:szCs w:val="36"/>
        </w:rPr>
        <w:br/>
        <w:t>П. ТИЧИНА. «ОДЧИНЯЙТЕ ДВЕРІ…». ХУДОЖНЄ ВІДТВОРЕННЯ НАЦІОНАЛЬНО-ВИЗВОЛЬНОГО ПРОБУДЖЕННЯ НАРОДУ. УСЛАВЛЕННЯ БОРЦІВ ЗА ВІЛЬНУ УКРАЇНУУ ВІРШІ «ПАМ’ЯТІ ТРИДЦЯТИ»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br/>
        <w:t>Мета: розкрити трагічні наслідки революційних змагань 1917– 1918 рр. на Україні, глибоке усвідомлення реальності й драматизму своєї доби П. Тичиною; удосконалювати вміння й навички ідейно-художнього аналізу ліричних творів, опису картин; розвивати творче мислення, культуру образного бачення, виховувати почуття поваги до своєї землі та історії.</w:t>
      </w:r>
      <w:r w:rsidRPr="004C3107">
        <w:rPr>
          <w:sz w:val="36"/>
          <w:szCs w:val="36"/>
        </w:rPr>
        <w:br/>
        <w:t>Тип уроку: комбінований. </w:t>
      </w:r>
      <w:r w:rsidRPr="004C3107">
        <w:rPr>
          <w:sz w:val="36"/>
          <w:szCs w:val="36"/>
        </w:rPr>
        <w:br/>
        <w:t>Обладнання: портрет П. Тичини, репродукція картини В. Павліщука «Розпач», поезії поета. </w:t>
      </w:r>
      <w:r w:rsidRPr="004C3107">
        <w:rPr>
          <w:sz w:val="36"/>
          <w:szCs w:val="36"/>
        </w:rPr>
        <w:br/>
        <w:t>ПЕРЕБІГ УРОКУ </w:t>
      </w:r>
      <w:r w:rsidRPr="004C3107">
        <w:rPr>
          <w:sz w:val="36"/>
          <w:szCs w:val="36"/>
        </w:rPr>
        <w:br/>
        <w:t>І Мотивація навчальної діяльності учнів </w:t>
      </w:r>
      <w:r w:rsidRPr="004C3107">
        <w:rPr>
          <w:sz w:val="36"/>
          <w:szCs w:val="36"/>
        </w:rPr>
        <w:br/>
        <w:t>ІІ. Актуалізація опорних знань </w:t>
      </w:r>
      <w:r w:rsidRPr="004C3107">
        <w:rPr>
          <w:sz w:val="36"/>
          <w:szCs w:val="36"/>
        </w:rPr>
        <w:br/>
        <w:t>1. В уривку поезії П. Тичини «Арфами, арфами…» </w:t>
      </w:r>
      <w:r w:rsidRPr="004C3107">
        <w:rPr>
          <w:sz w:val="36"/>
          <w:szCs w:val="36"/>
        </w:rPr>
        <w:br/>
        <w:t>Арфами, арфами — </w:t>
      </w:r>
      <w:r w:rsidRPr="004C3107">
        <w:rPr>
          <w:sz w:val="36"/>
          <w:szCs w:val="36"/>
        </w:rPr>
        <w:br/>
        <w:t>Золотими, голосними обізвалися гаї </w:t>
      </w:r>
      <w:r w:rsidRPr="004C3107">
        <w:rPr>
          <w:sz w:val="36"/>
          <w:szCs w:val="36"/>
        </w:rPr>
        <w:br/>
        <w:t>Самодзвонними: </w:t>
      </w:r>
      <w:r w:rsidRPr="004C3107">
        <w:rPr>
          <w:sz w:val="36"/>
          <w:szCs w:val="36"/>
        </w:rPr>
        <w:br/>
        <w:t>Йде весна </w:t>
      </w:r>
      <w:r w:rsidRPr="004C3107">
        <w:rPr>
          <w:sz w:val="36"/>
          <w:szCs w:val="36"/>
        </w:rPr>
        <w:br/>
        <w:t>Запашна </w:t>
      </w:r>
      <w:r w:rsidRPr="004C3107">
        <w:rPr>
          <w:sz w:val="36"/>
          <w:szCs w:val="36"/>
        </w:rPr>
        <w:br/>
        <w:t>Квітами-перлами </w:t>
      </w:r>
      <w:r w:rsidRPr="004C3107">
        <w:rPr>
          <w:sz w:val="36"/>
          <w:szCs w:val="36"/>
        </w:rPr>
        <w:br/>
        <w:t>Закосичена, — </w:t>
      </w:r>
      <w:r w:rsidRPr="004C3107">
        <w:rPr>
          <w:sz w:val="36"/>
          <w:szCs w:val="36"/>
        </w:rPr>
        <w:br/>
        <w:t>використано художні засоби: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lastRenderedPageBreak/>
        <w:t>А монориму Б синекдоху </w:t>
      </w:r>
      <w:r w:rsidRPr="004C3107">
        <w:rPr>
          <w:sz w:val="36"/>
          <w:szCs w:val="36"/>
        </w:rPr>
        <w:br/>
        <w:t>В метафору Г неологізм </w:t>
      </w:r>
      <w:r w:rsidRPr="004C3107">
        <w:rPr>
          <w:sz w:val="36"/>
          <w:szCs w:val="36"/>
        </w:rPr>
        <w:br/>
        <w:t>Д оксиморон Е епітет </w:t>
      </w:r>
      <w:r w:rsidRPr="004C3107">
        <w:rPr>
          <w:sz w:val="36"/>
          <w:szCs w:val="36"/>
        </w:rPr>
        <w:br/>
        <w:t>Є інверсію. </w:t>
      </w:r>
      <w:r w:rsidRPr="004C3107">
        <w:rPr>
          <w:sz w:val="36"/>
          <w:szCs w:val="36"/>
        </w:rPr>
        <w:br/>
        <w:t>2. Продовжіть думку: «1918 рік став поворотним пунктом у мистецькій долі Павла Тичини»… </w:t>
      </w:r>
      <w:r w:rsidRPr="004C3107">
        <w:rPr>
          <w:sz w:val="36"/>
          <w:szCs w:val="36"/>
        </w:rPr>
        <w:br/>
        <w:t>ІІІ. Сприйняття й засвоєння учнями навчального матеріалу </w:t>
      </w:r>
      <w:r w:rsidRPr="004C3107">
        <w:rPr>
          <w:sz w:val="36"/>
          <w:szCs w:val="36"/>
        </w:rPr>
        <w:br/>
        <w:t>1. Перегляд уривків з кінострічки «Червоний Ренесанс» </w:t>
      </w:r>
      <w:r w:rsidRPr="004C3107">
        <w:rPr>
          <w:sz w:val="36"/>
          <w:szCs w:val="36"/>
        </w:rPr>
        <w:br/>
        <w:t>(Бажано урок провести в комп’ютерному класі та переглянути фільм за допомогою мережі Інтернет.) </w:t>
      </w:r>
      <w:r w:rsidRPr="004C3107">
        <w:rPr>
          <w:sz w:val="36"/>
          <w:szCs w:val="36"/>
        </w:rPr>
        <w:br/>
        <w:t>ПРО ФІЛЬМ </w:t>
      </w:r>
      <w:r w:rsidRPr="004C3107">
        <w:rPr>
          <w:sz w:val="36"/>
          <w:szCs w:val="36"/>
        </w:rPr>
        <w:br/>
        <w:t>За період 20–30-х рр. ХХ ст. українська культура пережила своє становлення, розквіт і трагічний фінал. Трисерійна документальна картина розповідає про долі В. Сосюри, П. Тичини, М. Хвильового, Леся Курбаса, М. Куліша та О. Довженка. У фільмі використані хроніки того часу, автори картини побували на місцях, де розвивалися події цієї похмурої для України епохи, та в численних музеях, що зберегли матеріали, папери й свідчення тих років. </w:t>
      </w:r>
      <w:r w:rsidRPr="004C3107">
        <w:rPr>
          <w:sz w:val="36"/>
          <w:szCs w:val="36"/>
        </w:rPr>
        <w:br/>
        <w:t>2. Виразне читання вірша «Одчиняйте двері…» </w:t>
      </w:r>
      <w:r w:rsidRPr="004C3107">
        <w:rPr>
          <w:sz w:val="36"/>
          <w:szCs w:val="36"/>
        </w:rPr>
        <w:br/>
        <w:t>3. Бесіда з учнями </w:t>
      </w:r>
      <w:r w:rsidRPr="004C3107">
        <w:rPr>
          <w:sz w:val="36"/>
          <w:szCs w:val="36"/>
        </w:rPr>
        <w:br/>
        <w:t>• Які картини поставали у вашій уяві під час читання вірша? </w:t>
      </w:r>
      <w:r w:rsidRPr="004C3107">
        <w:rPr>
          <w:sz w:val="36"/>
          <w:szCs w:val="36"/>
        </w:rPr>
        <w:br/>
        <w:t>• Назвіть зорові образи твору, окресліть його кольорову гаму. </w:t>
      </w:r>
      <w:r w:rsidRPr="004C3107">
        <w:rPr>
          <w:sz w:val="36"/>
          <w:szCs w:val="36"/>
        </w:rPr>
        <w:br/>
        <w:t>• Опишіть найяскравіший образ вашої уявної ілюстрації до цього вірша. </w:t>
      </w:r>
      <w:r w:rsidRPr="004C3107">
        <w:rPr>
          <w:sz w:val="36"/>
          <w:szCs w:val="36"/>
        </w:rPr>
        <w:br/>
        <w:t>• Який музичний твір можна дібрати для мелодекламації поезії? Вибір аргументуйте.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lastRenderedPageBreak/>
        <w:t>4. Літературознавча студія </w:t>
      </w:r>
      <w:r w:rsidRPr="004C3107">
        <w:rPr>
          <w:sz w:val="36"/>
          <w:szCs w:val="36"/>
        </w:rPr>
        <w:br/>
        <w:t>Один із перших рецензентів «Сонячних кларнетів» Андрій Ніковський так проінтерпретував «Одчинені двері»: «Цей вірш єдиний у всій нашій сучасній поезії дав нечувано різку й геніально пластичну картину нашої української революції. Ефект цього вірша заснований на церковній ремінісценції, на ефекті того моменту, коли наречена входить, люди обертаються до дверей. </w:t>
      </w:r>
      <w:r w:rsidRPr="004C3107">
        <w:rPr>
          <w:sz w:val="36"/>
          <w:szCs w:val="36"/>
        </w:rPr>
        <w:br/>
        <w:t>У церкві сутінки, тихо враз розчиняються двері, — хор тремтить… у церкву вливається світло, гомін, у квадраті дверей горить блакить неба, і в центрі уваги молода, ясна наречена, біла голубка.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br/>
        <w:t>Павло Тичина скористався тим глибоким ефектом, котрий походить від руйнації звичайної згадки: він на самім високім ступеню ламає звичайну асоціацію замість ясного образу… дає страшний образ чорної зливи, дикої бурі… </w:t>
      </w:r>
      <w:r w:rsidRPr="004C3107">
        <w:rPr>
          <w:sz w:val="36"/>
          <w:szCs w:val="36"/>
        </w:rPr>
        <w:br/>
        <w:t>Найкращий вірш нашої поезії про українське відродження, про перші наші ясні сподівання й почуття національного щастя та дальні соціальні й політичні бурі, анархію, кров». </w:t>
      </w:r>
      <w:r w:rsidRPr="004C3107">
        <w:rPr>
          <w:sz w:val="36"/>
          <w:szCs w:val="36"/>
        </w:rPr>
        <w:br/>
        <w:t>Довідка. Ремінісценції (у поетичному й музичному творах) — риси, що навіюють згадки про інший твір. </w:t>
      </w:r>
      <w:r w:rsidRPr="004C3107">
        <w:rPr>
          <w:sz w:val="36"/>
          <w:szCs w:val="36"/>
        </w:rPr>
        <w:br/>
        <w:t>5. Аналіз вірша учнями </w:t>
      </w:r>
      <w:r w:rsidRPr="004C3107">
        <w:rPr>
          <w:sz w:val="36"/>
          <w:szCs w:val="36"/>
        </w:rPr>
        <w:br/>
        <w:t>Мотив вірша «Одчиняйте двері» — ставлення ліричного героя до кривавого монстра революції як до власної нареченої: </w:t>
      </w:r>
      <w:r w:rsidRPr="004C3107">
        <w:rPr>
          <w:sz w:val="36"/>
          <w:szCs w:val="36"/>
        </w:rPr>
        <w:br/>
        <w:t>Одчиняйте двері — </w:t>
      </w:r>
      <w:r w:rsidRPr="004C3107">
        <w:rPr>
          <w:sz w:val="36"/>
          <w:szCs w:val="36"/>
        </w:rPr>
        <w:br/>
        <w:t>Наречена йде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lastRenderedPageBreak/>
        <w:t>Одчиняйте двері </w:t>
      </w:r>
      <w:r w:rsidRPr="004C3107">
        <w:rPr>
          <w:sz w:val="36"/>
          <w:szCs w:val="36"/>
        </w:rPr>
        <w:br/>
        <w:t>Голуба блакить! </w:t>
      </w:r>
      <w:r w:rsidRPr="004C3107">
        <w:rPr>
          <w:sz w:val="36"/>
          <w:szCs w:val="36"/>
        </w:rPr>
        <w:br/>
        <w:t>Очі, серце і хорали </w:t>
      </w:r>
      <w:r w:rsidRPr="004C3107">
        <w:rPr>
          <w:sz w:val="36"/>
          <w:szCs w:val="36"/>
        </w:rPr>
        <w:br/>
        <w:t>Стали, </w:t>
      </w:r>
      <w:r w:rsidRPr="004C3107">
        <w:rPr>
          <w:sz w:val="36"/>
          <w:szCs w:val="36"/>
        </w:rPr>
        <w:br/>
        <w:t>Ждуть… </w:t>
      </w:r>
      <w:r w:rsidRPr="004C3107">
        <w:rPr>
          <w:sz w:val="36"/>
          <w:szCs w:val="36"/>
        </w:rPr>
        <w:br/>
        <w:t>Одчинились двері — </w:t>
      </w:r>
      <w:r w:rsidRPr="004C3107">
        <w:rPr>
          <w:sz w:val="36"/>
          <w:szCs w:val="36"/>
        </w:rPr>
        <w:br/>
        <w:t>Всі шляхи в крові! </w:t>
      </w:r>
      <w:r w:rsidRPr="004C3107">
        <w:rPr>
          <w:sz w:val="36"/>
          <w:szCs w:val="36"/>
        </w:rPr>
        <w:br/>
        <w:t>Незриданими сльозами </w:t>
      </w:r>
      <w:r w:rsidRPr="004C3107">
        <w:rPr>
          <w:sz w:val="36"/>
          <w:szCs w:val="36"/>
        </w:rPr>
        <w:br/>
        <w:t>Тьмами </w:t>
      </w:r>
      <w:r w:rsidRPr="004C3107">
        <w:rPr>
          <w:sz w:val="36"/>
          <w:szCs w:val="36"/>
        </w:rPr>
        <w:br/>
        <w:t>Дощ… </w:t>
      </w:r>
      <w:r w:rsidRPr="004C3107">
        <w:rPr>
          <w:sz w:val="36"/>
          <w:szCs w:val="36"/>
        </w:rPr>
        <w:br/>
        <w:t>Заклик-рефрен «Одчинити двері» вказує на пристрасне бажання, прагнення, прийняття, сильну потребу, потяг до революції-нареченої. Його повторюваність є різновидом навіювання, створення мимовільного, асоціативного відчуття зображуваного. Комплексно ландшафт виглядає так: У церкві (вказівка на «хорали» — рід релігійних співів латинською мовою в католицький чи протестантських церквах) перед олтарем стоїть молодий, котрий пристрасно чекає на свою наречену для здійснення шлюбної церемонії. Молодий або </w:t>
      </w:r>
      <w:r w:rsidRPr="004C3107">
        <w:rPr>
          <w:sz w:val="36"/>
          <w:szCs w:val="36"/>
        </w:rPr>
        <w:br/>
        <w:t>хтось інший (той же автор) закликає відчинити двері храму, оскільки наречена з’явилася, стоїть за дверима й готова підійти до молодого. У чеканні на молоду все завмирає на найвищий точці напруження, і в першу чергу завмирає молодий («Очі, серце…Стали»). </w:t>
      </w:r>
      <w:r w:rsidRPr="004C3107">
        <w:rPr>
          <w:sz w:val="36"/>
          <w:szCs w:val="36"/>
        </w:rPr>
        <w:br/>
        <w:t xml:space="preserve">Наречена з’являється, і необоротними наслідками її появи є горобина ніч (літня грозова ніч — символ грізного наростання чогось, тривоги, утрати й смерті), закривавлені </w:t>
      </w:r>
      <w:r w:rsidRPr="004C3107">
        <w:rPr>
          <w:sz w:val="36"/>
          <w:szCs w:val="36"/>
        </w:rPr>
        <w:lastRenderedPageBreak/>
        <w:t>шляхи (образ кривавого весілля, весілля крові нагадує створену приблизно в цей час п’єсу «Криваве весілля» іспанського поета й драматурга Федірко Ґарсіа Лорки, в якій у перебігу весілля це свято також перетворюється на моторошну різанину) й незвичайний дощ, котрий іде… </w:t>
      </w:r>
      <w:r w:rsidRPr="004C3107">
        <w:rPr>
          <w:sz w:val="36"/>
          <w:szCs w:val="36"/>
        </w:rPr>
        <w:br/>
        <w:t>незриданними сльозами (сльози — символ плачу, жалоби й утрати, тим паче незриданні — ті, які ще мають виплакатися або й зовсім невиплачувані) й тьмами (наприклад, у контексті Біблії це слово вказує на події кінця світу й Божого суду). Отже, граничне ідеалізування революції 1920-х у ліриці Тичини поєднано з визнанням катастрофічності її наслідків для української нації. </w:t>
      </w:r>
      <w:r w:rsidRPr="004C3107">
        <w:rPr>
          <w:sz w:val="36"/>
          <w:szCs w:val="36"/>
        </w:rPr>
        <w:br/>
        <w:t>6. Слово вчителя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br/>
        <w:t>«Пам’яті тридцяти» — громадянська лірика. В основі твору — дійсний трагічний факт: бій під Крутами 29 січня 1918 року, загибель юних патріотів-українців у боротьбі за вільну Україну проти російської більшовицької навали. Останки забитих юнаків були поховані на дніпровських кручах у Києві. </w:t>
      </w:r>
      <w:r w:rsidRPr="004C3107">
        <w:rPr>
          <w:sz w:val="36"/>
          <w:szCs w:val="36"/>
        </w:rPr>
        <w:br/>
        <w:t>Поезія Тичини глибоко психологічна. Автор тужить, страждає, оплакує борців за волю. Ці почуття передаються й читачам. Авторська оцінка зображуваного в кожному слові, народженому спалахом болю. Автор пророкує: </w:t>
      </w:r>
      <w:r w:rsidRPr="004C3107">
        <w:rPr>
          <w:sz w:val="36"/>
          <w:szCs w:val="36"/>
        </w:rPr>
        <w:br/>
        <w:t>По кривавій по дорозі </w:t>
      </w:r>
      <w:r w:rsidRPr="004C3107">
        <w:rPr>
          <w:sz w:val="36"/>
          <w:szCs w:val="36"/>
        </w:rPr>
        <w:br/>
        <w:t>Нам іти у світ! </w:t>
      </w:r>
      <w:r w:rsidRPr="004C3107">
        <w:rPr>
          <w:sz w:val="36"/>
          <w:szCs w:val="36"/>
        </w:rPr>
        <w:br/>
        <w:t xml:space="preserve">Це означає, що щастя не буде, на крові його не збудуєш. І вибрана дорога — приречена на невдачу, загибель. </w:t>
      </w:r>
      <w:r w:rsidRPr="004C3107">
        <w:rPr>
          <w:sz w:val="36"/>
          <w:szCs w:val="36"/>
        </w:rPr>
        <w:lastRenderedPageBreak/>
        <w:t>Пророцтво поета є провідною думкою твору. </w:t>
      </w:r>
      <w:r w:rsidRPr="004C3107">
        <w:rPr>
          <w:sz w:val="36"/>
          <w:szCs w:val="36"/>
        </w:rPr>
        <w:br/>
        <w:t>Життя й смерть, щастя й горе, святість і гріховність, любов і ненависть — усепоряд. Філософські роздуми над поезію приведуть до думки про вічність людських діянь: ніщо не минає безслідно. І через роки розплата за злочин наздожене того, хто його скоїв. Час є найвищим суддею. «Боже, покарай…» — за християнською мораллю лише Бог має право карати. Тому ж насильно нав’язаний шлях і потерпів крах. Молодий поет у 1918 році сказав (прорік) те, що не вдалося вгледіти політикам. Поезія, як відомо, належить до категорій вічних,бо має здатність передбачити, передчувати. Якщо, звичайно, слова й думки </w:t>
      </w:r>
      <w:r w:rsidRPr="004C3107">
        <w:rPr>
          <w:sz w:val="36"/>
          <w:szCs w:val="36"/>
        </w:rPr>
        <w:br/>
        <w:t>поета поєднані з вічністю. Саме це можна сказати про раннього Тичину… </w:t>
      </w:r>
      <w:r w:rsidRPr="004C3107">
        <w:rPr>
          <w:sz w:val="36"/>
          <w:szCs w:val="36"/>
        </w:rPr>
        <w:br/>
        <w:t>«Новий заповіт», «Слава святих», «Боже, покарай» — таке наближення до вічності ще більше підкреслює філософію буття, мораль, закони Всесвіту, його гармонію, ритм і єдність. Роздуми спонукають до висновку: жити слід за законами Вічності. Яке ж почуття домінує у вірші? Туга, печаль, жаль, страждання і — прохання в Бога помсти. Бо хіба така жорстокість може бути не покарана? </w:t>
      </w:r>
      <w:r w:rsidRPr="004C3107">
        <w:rPr>
          <w:sz w:val="36"/>
          <w:szCs w:val="36"/>
        </w:rPr>
        <w:br/>
        <w:t>7. Аналіз поезії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br/>
        <w:t xml:space="preserve">Сюжетна основа твору — проста. Поховання на Аскольдовій могилі українців-воїнів. Проте твір більше емоційний, ніж розповідний. Читач дізнається про те, що тридцять воїнів поховали в одній могилі, що вони були молоді й славні, що </w:t>
      </w:r>
      <w:r w:rsidRPr="004C3107">
        <w:rPr>
          <w:sz w:val="36"/>
          <w:szCs w:val="36"/>
        </w:rPr>
        <w:lastRenderedPageBreak/>
        <w:t>навкруги буяла чарівна природа… А їх немає не буде вже ніколи. Вони навіки залишили те, що найбільше любили — свою Україну. Ліричний герой — збірний образ. Це тридцять мучеників. Це — український цвіт! Їхня загибель — початок кривавої дороги. Скільки ще того цвітузагине? Що було далі, ми вже знаємо. Далі був геноцид… Така перспектива думки. Від 1918 року до кінця ХХ століття.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br/>
        <w:t>У поезії «Пам’яті тридцяти» багато символів. Сонце, вітер, Дніпро — символи життя, можливого щастя, радощів, Кривава дорога — нещасливе майбутнє. Символічний і образ Каїна. Те, що загинули дуже юні, а навкруги буяє життя, ще більше загострює усвідомлення такого тяжкого лиха, такої втрати, неприродності смерті. Разом із юнаками загинули і їхні ненароджені діти, онуки, правнуки, яким так і не судилося побачити свою Україну. Емоційному наснаженню твору сприяють стислі речення, точні вислови, закінченість думки у двох коротких рядках. Вірш короткий, як сплеск болісної розповіді. Розділові знаки: тире, двокрапка, багатокрапка, знак оклику й знак питання (у риторичному запитанні «На кого завзявся Каїн?»), однакове закінчення й початок твору — усе сприяє створенню відповідного настрою, наростанню емоцій. Влучні епітети (славних, молодих, коханий, кривавих) і метафори (сонце квітне, вітер грає, рука посміла знятись) художньо збагачують твір. </w:t>
      </w:r>
      <w:r w:rsidRPr="004C3107">
        <w:rPr>
          <w:sz w:val="36"/>
          <w:szCs w:val="36"/>
        </w:rPr>
        <w:br/>
        <w:t xml:space="preserve">Рима — проста (співзвучні окремі звуки): їх — молодих, цвіт — світ, рука — ріка, покарай — край, святих — їх. Рима </w:t>
      </w:r>
      <w:r w:rsidRPr="004C3107">
        <w:rPr>
          <w:sz w:val="36"/>
          <w:szCs w:val="36"/>
        </w:rPr>
        <w:lastRenderedPageBreak/>
        <w:t>увиразнює твір, його емоційність, посилює ритм, об’єднує рядки, надає мелодійності, оживляє вірш. </w:t>
      </w:r>
      <w:r w:rsidRPr="004C3107">
        <w:rPr>
          <w:sz w:val="36"/>
          <w:szCs w:val="36"/>
        </w:rPr>
        <w:br/>
        <w:t>Підсилює експресивність твору своєрідність художньої форми: твір не поділений на строфи, хоч римування другого й четвертого рядків дало б право на це. Крім того, така побудова твору допомагає автору досягти динаміки, цілісності поезії. Ритм вірша нагадує дихання вкрай схвильованої людини. </w:t>
      </w:r>
      <w:r w:rsidRPr="004C3107">
        <w:rPr>
          <w:sz w:val="36"/>
          <w:szCs w:val="36"/>
        </w:rPr>
        <w:br/>
        <w:t>У кількох рядках поету вдалося зобразити історичний факт, у якому відбилась епоха. Вірш «Пам’яті тридцяти» є прекрасним витвором мистецтва. </w:t>
      </w:r>
      <w:r w:rsidRPr="004C3107">
        <w:rPr>
          <w:sz w:val="36"/>
          <w:szCs w:val="36"/>
        </w:rPr>
        <w:br/>
        <w:t>Поезія вивищує наші душі. І в цьому її духовно-естетична цінність. </w:t>
      </w:r>
      <w:r w:rsidRPr="004C3107">
        <w:rPr>
          <w:sz w:val="36"/>
          <w:szCs w:val="36"/>
        </w:rPr>
        <w:br/>
        <w:t>8. Робота за репродукцією картини В. Павліщука «Розпач»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br/>
        <w:t>• Яке враження справляє картина? Хто зображений на ній? </w:t>
      </w:r>
      <w:r w:rsidRPr="004C3107">
        <w:rPr>
          <w:sz w:val="36"/>
          <w:szCs w:val="36"/>
        </w:rPr>
        <w:br/>
        <w:t>• Чому, на вашу думку, автор дав картині таку назву? </w:t>
      </w:r>
      <w:r w:rsidRPr="004C3107">
        <w:rPr>
          <w:sz w:val="36"/>
          <w:szCs w:val="36"/>
        </w:rPr>
        <w:br/>
        <w:t>• Окресліть гаму кольорів. Як вона допомагає виразити ідею художньогополотна? </w:t>
      </w:r>
      <w:r w:rsidRPr="004C3107">
        <w:rPr>
          <w:sz w:val="36"/>
          <w:szCs w:val="36"/>
        </w:rPr>
        <w:br/>
        <w:t>IV. Закріплення вивченого матеріалу </w:t>
      </w:r>
      <w:r w:rsidRPr="004C3107">
        <w:rPr>
          <w:sz w:val="36"/>
          <w:szCs w:val="36"/>
        </w:rPr>
        <w:br/>
        <w:t>1. Виразне читання віршів І. Гнатюка, М. Петренка про долю України </w:t>
      </w:r>
      <w:r w:rsidRPr="004C3107">
        <w:rPr>
          <w:sz w:val="36"/>
          <w:szCs w:val="36"/>
        </w:rPr>
        <w:br/>
        <w:t>Чи співзвучні ідеї віршованих творів П. Тичини, І. Гнатюка, М. Петренка </w:t>
      </w:r>
      <w:r w:rsidRPr="004C3107">
        <w:rPr>
          <w:sz w:val="36"/>
          <w:szCs w:val="36"/>
        </w:rPr>
        <w:br/>
        <w:t>з думами, настроями, які викликала у вас картина В. Павліщука? </w:t>
      </w:r>
      <w:r w:rsidRPr="004C3107">
        <w:rPr>
          <w:sz w:val="36"/>
          <w:szCs w:val="36"/>
        </w:rPr>
        <w:br/>
        <w:t>«ЦИТЬТЕ, ВІТРИ! ЦИТЬТЕ, БУЙНІ!..» </w:t>
      </w:r>
      <w:r w:rsidRPr="004C3107">
        <w:rPr>
          <w:sz w:val="36"/>
          <w:szCs w:val="36"/>
        </w:rPr>
        <w:br/>
        <w:t>Цитьте, вітри! Цитьте, буйні!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lastRenderedPageBreak/>
        <w:t>В лузі не гудіте! </w:t>
      </w:r>
      <w:r w:rsidRPr="004C3107">
        <w:rPr>
          <w:sz w:val="36"/>
          <w:szCs w:val="36"/>
        </w:rPr>
        <w:br/>
        <w:t>Моє горе лягло спати, </w:t>
      </w:r>
      <w:r w:rsidRPr="004C3107">
        <w:rPr>
          <w:sz w:val="36"/>
          <w:szCs w:val="36"/>
        </w:rPr>
        <w:br/>
        <w:t>Так не побудіте. </w:t>
      </w:r>
      <w:r w:rsidRPr="004C3107">
        <w:rPr>
          <w:sz w:val="36"/>
          <w:szCs w:val="36"/>
        </w:rPr>
        <w:br/>
        <w:t>Ох, заснуло воно в серці, </w:t>
      </w:r>
      <w:r w:rsidRPr="004C3107">
        <w:rPr>
          <w:sz w:val="36"/>
          <w:szCs w:val="36"/>
        </w:rPr>
        <w:br/>
        <w:t>Як в норі гадюка; </w:t>
      </w:r>
      <w:r w:rsidRPr="004C3107">
        <w:rPr>
          <w:sz w:val="36"/>
          <w:szCs w:val="36"/>
        </w:rPr>
        <w:br/>
        <w:t>Наче легше мені стало, </w:t>
      </w:r>
      <w:r w:rsidRPr="004C3107">
        <w:rPr>
          <w:sz w:val="36"/>
          <w:szCs w:val="36"/>
        </w:rPr>
        <w:br/>
        <w:t>Наче менше мука. </w:t>
      </w:r>
      <w:r w:rsidRPr="004C3107">
        <w:rPr>
          <w:sz w:val="36"/>
          <w:szCs w:val="36"/>
        </w:rPr>
        <w:br/>
        <w:t>Цитьте, вітри! Цитьте буйні! </w:t>
      </w:r>
      <w:r w:rsidRPr="004C3107">
        <w:rPr>
          <w:sz w:val="36"/>
          <w:szCs w:val="36"/>
        </w:rPr>
        <w:br/>
        <w:t>Горя не будіте! </w:t>
      </w:r>
      <w:r w:rsidRPr="004C3107">
        <w:rPr>
          <w:sz w:val="36"/>
          <w:szCs w:val="36"/>
        </w:rPr>
        <w:br/>
        <w:t>Дайте мені, молодому, </w:t>
      </w:r>
      <w:r w:rsidRPr="004C3107">
        <w:rPr>
          <w:sz w:val="36"/>
          <w:szCs w:val="36"/>
        </w:rPr>
        <w:br/>
        <w:t>Хоч на час спочити! </w:t>
      </w:r>
      <w:r w:rsidRPr="004C3107">
        <w:rPr>
          <w:sz w:val="36"/>
          <w:szCs w:val="36"/>
        </w:rPr>
        <w:br/>
        <w:t>Бо те горе нескінченне, </w:t>
      </w:r>
      <w:r w:rsidRPr="004C3107">
        <w:rPr>
          <w:sz w:val="36"/>
          <w:szCs w:val="36"/>
        </w:rPr>
        <w:br/>
        <w:t>Боже, надоїло; </w:t>
      </w:r>
      <w:r w:rsidRPr="004C3107">
        <w:rPr>
          <w:sz w:val="36"/>
          <w:szCs w:val="36"/>
        </w:rPr>
        <w:br/>
        <w:t>Чую, серденько від його </w:t>
      </w:r>
      <w:r w:rsidRPr="004C3107">
        <w:rPr>
          <w:sz w:val="36"/>
          <w:szCs w:val="36"/>
        </w:rPr>
        <w:br/>
        <w:t>В крові закипіло. </w:t>
      </w:r>
      <w:r w:rsidRPr="004C3107">
        <w:rPr>
          <w:sz w:val="36"/>
          <w:szCs w:val="36"/>
        </w:rPr>
        <w:br/>
        <w:t>Що ж те горе колихало, </w:t>
      </w:r>
      <w:r w:rsidRPr="004C3107">
        <w:rPr>
          <w:sz w:val="36"/>
          <w:szCs w:val="36"/>
        </w:rPr>
        <w:br/>
        <w:t>Від чого заснуло? </w:t>
      </w:r>
      <w:r w:rsidRPr="004C3107">
        <w:rPr>
          <w:sz w:val="36"/>
          <w:szCs w:val="36"/>
        </w:rPr>
        <w:br/>
        <w:t>Мабуть, мила чорнобрива </w:t>
      </w:r>
      <w:r w:rsidRPr="004C3107">
        <w:rPr>
          <w:sz w:val="36"/>
          <w:szCs w:val="36"/>
        </w:rPr>
        <w:br/>
        <w:t>К серцю пригорнула? </w:t>
      </w:r>
      <w:r w:rsidRPr="004C3107">
        <w:rPr>
          <w:sz w:val="36"/>
          <w:szCs w:val="36"/>
        </w:rPr>
        <w:br/>
        <w:t>Сеї ласки я не знаю, </w:t>
      </w:r>
      <w:r w:rsidRPr="004C3107">
        <w:rPr>
          <w:sz w:val="36"/>
          <w:szCs w:val="36"/>
        </w:rPr>
        <w:br/>
        <w:t>В сьому не кохаюсь: </w:t>
      </w:r>
      <w:r w:rsidRPr="004C3107">
        <w:rPr>
          <w:sz w:val="36"/>
          <w:szCs w:val="36"/>
        </w:rPr>
        <w:br/>
        <w:t>Коли тяжко мені стане, </w:t>
      </w:r>
      <w:r w:rsidRPr="004C3107">
        <w:rPr>
          <w:sz w:val="36"/>
          <w:szCs w:val="36"/>
        </w:rPr>
        <w:br/>
        <w:t>К дубу пригортаюсь! </w:t>
      </w:r>
      <w:r w:rsidRPr="004C3107">
        <w:rPr>
          <w:sz w:val="36"/>
          <w:szCs w:val="36"/>
        </w:rPr>
        <w:br/>
        <w:t>Моє горе, моє люте </w:t>
      </w:r>
      <w:r w:rsidRPr="004C3107">
        <w:rPr>
          <w:sz w:val="36"/>
          <w:szCs w:val="36"/>
        </w:rPr>
        <w:br/>
        <w:t>Вздохи колихали; </w:t>
      </w:r>
      <w:r w:rsidRPr="004C3107">
        <w:rPr>
          <w:sz w:val="36"/>
          <w:szCs w:val="36"/>
        </w:rPr>
        <w:br/>
        <w:t>Сльози, пісні жалісливі </w:t>
      </w:r>
      <w:r w:rsidRPr="004C3107">
        <w:rPr>
          <w:sz w:val="36"/>
          <w:szCs w:val="36"/>
        </w:rPr>
        <w:br/>
        <w:t>Його присипляли. </w:t>
      </w:r>
      <w:r w:rsidRPr="004C3107">
        <w:rPr>
          <w:sz w:val="36"/>
          <w:szCs w:val="36"/>
        </w:rPr>
        <w:br/>
        <w:t>Уморили моє горе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lastRenderedPageBreak/>
        <w:t>Не жарти дівочі: </w:t>
      </w:r>
      <w:r w:rsidRPr="004C3107">
        <w:rPr>
          <w:sz w:val="36"/>
          <w:szCs w:val="36"/>
        </w:rPr>
        <w:br/>
        <w:t>Ох, </w:t>
      </w:r>
      <w:r w:rsidRPr="004C3107">
        <w:rPr>
          <w:sz w:val="36"/>
          <w:szCs w:val="36"/>
        </w:rPr>
        <w:br/>
        <w:t>Вибили його з сили </w:t>
      </w:r>
      <w:r w:rsidRPr="004C3107">
        <w:rPr>
          <w:sz w:val="36"/>
          <w:szCs w:val="36"/>
        </w:rPr>
        <w:br/>
        <w:t>Безсонії ночі. </w:t>
      </w:r>
      <w:r w:rsidRPr="004C3107">
        <w:rPr>
          <w:sz w:val="36"/>
          <w:szCs w:val="36"/>
        </w:rPr>
        <w:br/>
        <w:t>Цитьте ж, вітри, не гудіте, </w:t>
      </w:r>
      <w:r w:rsidRPr="004C3107">
        <w:rPr>
          <w:sz w:val="36"/>
          <w:szCs w:val="36"/>
        </w:rPr>
        <w:br/>
        <w:t>Нехай йому спиться! </w:t>
      </w:r>
      <w:r w:rsidRPr="004C3107">
        <w:rPr>
          <w:sz w:val="36"/>
          <w:szCs w:val="36"/>
        </w:rPr>
        <w:br/>
        <w:t>Мука мені, як проснеться: </w:t>
      </w:r>
      <w:r w:rsidRPr="004C3107">
        <w:rPr>
          <w:sz w:val="36"/>
          <w:szCs w:val="36"/>
        </w:rPr>
        <w:br/>
        <w:t>Душа розболиться! </w:t>
      </w:r>
      <w:r w:rsidRPr="004C3107">
        <w:rPr>
          <w:sz w:val="36"/>
          <w:szCs w:val="36"/>
        </w:rPr>
        <w:br/>
        <w:t>Ой, загули буйні вітри, </w:t>
      </w:r>
      <w:r w:rsidRPr="004C3107">
        <w:rPr>
          <w:sz w:val="36"/>
          <w:szCs w:val="36"/>
        </w:rPr>
        <w:br/>
        <w:t>Похилились лози: </w:t>
      </w:r>
      <w:r w:rsidRPr="004C3107">
        <w:rPr>
          <w:sz w:val="36"/>
          <w:szCs w:val="36"/>
        </w:rPr>
        <w:br/>
        <w:t>Чую, де ж мої сльози? </w:t>
      </w:r>
      <w:r w:rsidRPr="004C3107">
        <w:rPr>
          <w:sz w:val="36"/>
          <w:szCs w:val="36"/>
        </w:rPr>
        <w:br/>
        <w:t>(М. Петренко) </w:t>
      </w:r>
      <w:r w:rsidRPr="004C3107">
        <w:rPr>
          <w:sz w:val="36"/>
          <w:szCs w:val="36"/>
        </w:rPr>
        <w:br/>
        <w:t>Наболівся думами і словом, </w:t>
      </w:r>
      <w:r w:rsidRPr="004C3107">
        <w:rPr>
          <w:sz w:val="36"/>
          <w:szCs w:val="36"/>
        </w:rPr>
        <w:br/>
        <w:t>Саднами душі і мозолів, </w:t>
      </w:r>
      <w:r w:rsidRPr="004C3107">
        <w:rPr>
          <w:sz w:val="36"/>
          <w:szCs w:val="36"/>
        </w:rPr>
        <w:br/>
        <w:t>Як не бився з лихом стоголовим, </w:t>
      </w:r>
      <w:r w:rsidRPr="004C3107">
        <w:rPr>
          <w:sz w:val="36"/>
          <w:szCs w:val="36"/>
        </w:rPr>
        <w:br/>
        <w:t>Але ще живу — не відболів. </w:t>
      </w:r>
      <w:r w:rsidRPr="004C3107">
        <w:rPr>
          <w:sz w:val="36"/>
          <w:szCs w:val="36"/>
        </w:rPr>
        <w:br/>
        <w:t>Ще в чаду людського безголів’я </w:t>
      </w:r>
      <w:r w:rsidRPr="004C3107">
        <w:rPr>
          <w:sz w:val="36"/>
          <w:szCs w:val="36"/>
        </w:rPr>
        <w:br/>
        <w:t>Хрипну з крику — ридма, як німий, — </w:t>
      </w:r>
      <w:r w:rsidRPr="004C3107">
        <w:rPr>
          <w:sz w:val="36"/>
          <w:szCs w:val="36"/>
        </w:rPr>
        <w:br/>
        <w:t>Ні, душею ще не відболів я, </w:t>
      </w:r>
      <w:r w:rsidRPr="004C3107">
        <w:rPr>
          <w:sz w:val="36"/>
          <w:szCs w:val="36"/>
        </w:rPr>
        <w:br/>
        <w:t>Не змирився з вироком «Амінь». </w:t>
      </w:r>
      <w:r w:rsidRPr="004C3107">
        <w:rPr>
          <w:sz w:val="36"/>
          <w:szCs w:val="36"/>
        </w:rPr>
        <w:br/>
        <w:t>Ще не зрікся болю, хоч камінно </w:t>
      </w:r>
      <w:r w:rsidRPr="004C3107">
        <w:rPr>
          <w:sz w:val="36"/>
          <w:szCs w:val="36"/>
        </w:rPr>
        <w:br/>
        <w:t>Щелепи знеболюють його, — </w:t>
      </w:r>
      <w:r w:rsidRPr="004C3107">
        <w:rPr>
          <w:sz w:val="36"/>
          <w:szCs w:val="36"/>
        </w:rPr>
        <w:br/>
        <w:t>Ним же я вростаю в Україну </w:t>
      </w:r>
      <w:r w:rsidRPr="004C3107">
        <w:rPr>
          <w:sz w:val="36"/>
          <w:szCs w:val="36"/>
        </w:rPr>
        <w:br/>
        <w:t>З кляпом в горлі стогону свого. </w:t>
      </w:r>
      <w:r w:rsidRPr="004C3107">
        <w:rPr>
          <w:sz w:val="36"/>
          <w:szCs w:val="36"/>
        </w:rPr>
        <w:br/>
        <w:t>І, не ставши перекотиполем, </w:t>
      </w:r>
      <w:r w:rsidRPr="004C3107">
        <w:rPr>
          <w:sz w:val="36"/>
          <w:szCs w:val="36"/>
        </w:rPr>
        <w:br/>
        <w:t>Перейшовши в землю чи в траву, </w:t>
      </w:r>
      <w:r w:rsidRPr="004C3107">
        <w:rPr>
          <w:sz w:val="36"/>
          <w:szCs w:val="36"/>
        </w:rPr>
        <w:br/>
        <w:t>Оживу невибіленим болем, </w:t>
      </w:r>
      <w:r w:rsidRPr="004C3107">
        <w:rPr>
          <w:sz w:val="36"/>
          <w:szCs w:val="36"/>
        </w:rPr>
        <w:br/>
        <w:t>У болючім слові оживу. </w:t>
      </w:r>
      <w:r w:rsidRPr="004C3107">
        <w:rPr>
          <w:sz w:val="36"/>
          <w:szCs w:val="36"/>
        </w:rPr>
        <w:br/>
      </w:r>
      <w:r w:rsidRPr="004C3107">
        <w:rPr>
          <w:sz w:val="36"/>
          <w:szCs w:val="36"/>
        </w:rPr>
        <w:lastRenderedPageBreak/>
        <w:t>(І. Гнатюк) </w:t>
      </w:r>
      <w:r w:rsidRPr="004C3107">
        <w:rPr>
          <w:sz w:val="36"/>
          <w:szCs w:val="36"/>
        </w:rPr>
        <w:br/>
        <w:t>2. Слово вчителя </w:t>
      </w:r>
      <w:r w:rsidRPr="004C3107">
        <w:rPr>
          <w:sz w:val="36"/>
          <w:szCs w:val="36"/>
        </w:rPr>
        <w:br/>
        <w:t>Гіркота обману, образ розтерзаної України постає у творах П. Тичини 1918–1919 рр. Поет, як багато його сучасників, опинився на роздоріжжі. </w:t>
      </w:r>
      <w:r w:rsidRPr="004C3107">
        <w:rPr>
          <w:sz w:val="36"/>
          <w:szCs w:val="36"/>
        </w:rPr>
        <w:br/>
        <w:t>З одного боку, П. Тичина вірив, що революція принесе українцям соціальне, національне й духовне визволення: </w:t>
      </w:r>
      <w:r w:rsidRPr="004C3107">
        <w:rPr>
          <w:sz w:val="36"/>
          <w:szCs w:val="36"/>
        </w:rPr>
        <w:br/>
        <w:t>Вставай, хто серцем кучерявий! </w:t>
      </w:r>
      <w:r w:rsidRPr="004C3107">
        <w:rPr>
          <w:sz w:val="36"/>
          <w:szCs w:val="36"/>
        </w:rPr>
        <w:br/>
        <w:t>Нова республіко, гряди! </w:t>
      </w:r>
      <w:r w:rsidRPr="004C3107">
        <w:rPr>
          <w:sz w:val="36"/>
          <w:szCs w:val="36"/>
        </w:rPr>
        <w:br/>
        <w:t>З іншого, поет усвідомлює: </w:t>
      </w:r>
      <w:r w:rsidRPr="004C3107">
        <w:rPr>
          <w:sz w:val="36"/>
          <w:szCs w:val="36"/>
        </w:rPr>
        <w:br/>
        <w:t>Не будь ніколи раю </w:t>
      </w:r>
      <w:r w:rsidRPr="004C3107">
        <w:rPr>
          <w:sz w:val="36"/>
          <w:szCs w:val="36"/>
        </w:rPr>
        <w:br/>
        <w:t>У цім криваві краю… </w:t>
      </w:r>
      <w:r w:rsidRPr="004C3107">
        <w:rPr>
          <w:sz w:val="36"/>
          <w:szCs w:val="36"/>
        </w:rPr>
        <w:br/>
        <w:t>Загострене сприйняття навколишнього передчуття біди, пекучий біль за Україну народжують рядки: </w:t>
      </w:r>
      <w:r w:rsidRPr="004C3107">
        <w:rPr>
          <w:sz w:val="36"/>
          <w:szCs w:val="36"/>
        </w:rPr>
        <w:br/>
        <w:t>Хто ж тобі зготовив цей кривавий час? </w:t>
      </w:r>
      <w:r w:rsidRPr="004C3107">
        <w:rPr>
          <w:sz w:val="36"/>
          <w:szCs w:val="36"/>
        </w:rPr>
        <w:br/>
        <w:t>Хто ж так люто кинув на поталу нас? </w:t>
      </w:r>
      <w:r w:rsidRPr="004C3107">
        <w:rPr>
          <w:sz w:val="36"/>
          <w:szCs w:val="36"/>
        </w:rPr>
        <w:br/>
        <w:t>А трагедія на Україні тим часом розгоралася… </w:t>
      </w:r>
      <w:r w:rsidRPr="004C3107">
        <w:rPr>
          <w:sz w:val="36"/>
          <w:szCs w:val="36"/>
        </w:rPr>
        <w:br/>
        <w:t>3. Поетична хвилина пам’яті </w:t>
      </w:r>
      <w:r w:rsidRPr="004C3107">
        <w:rPr>
          <w:sz w:val="36"/>
          <w:szCs w:val="36"/>
        </w:rPr>
        <w:br/>
        <w:t>Заздалегідь підготовлений учень читає «Хвала поетові» М. Стельмаха. </w:t>
      </w:r>
      <w:r w:rsidRPr="004C3107">
        <w:rPr>
          <w:sz w:val="36"/>
          <w:szCs w:val="36"/>
        </w:rPr>
        <w:br/>
        <w:t>V. Домашнє завдання </w:t>
      </w:r>
      <w:r w:rsidRPr="004C3107">
        <w:rPr>
          <w:sz w:val="36"/>
          <w:szCs w:val="36"/>
        </w:rPr>
        <w:br/>
        <w:t>Скласти електронні презентації життєпису П. Тичини, його творів.</w:t>
      </w:r>
    </w:p>
    <w:sectPr w:rsidR="00F23F22" w:rsidRPr="004C3107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compat/>
  <w:rsids>
    <w:rsidRoot w:val="004C3107"/>
    <w:rsid w:val="004C3107"/>
    <w:rsid w:val="00C674F5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1757</Words>
  <Characters>10017</Characters>
  <Application>Microsoft Office Word</Application>
  <DocSecurity>0</DocSecurity>
  <Lines>83</Lines>
  <Paragraphs>23</Paragraphs>
  <ScaleCrop>false</ScaleCrop>
  <Company>Microsoft</Company>
  <LinksUpToDate>false</LinksUpToDate>
  <CharactersWithSpaces>11751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2014-09-08T09:45:00Z</dcterms:created>
  <dcterms:modified xsi:type="dcterms:W3CDTF">2014-09-08T09:45:00Z</dcterms:modified>
</cp:coreProperties>
</file>